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17" w:rsidRPr="00A56217" w:rsidRDefault="00A56217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b/>
          <w:spacing w:val="4"/>
          <w:sz w:val="36"/>
          <w:szCs w:val="28"/>
          <w:lang w:eastAsia="zh-HK"/>
        </w:rPr>
      </w:pPr>
      <w:r w:rsidRPr="00A56217">
        <w:rPr>
          <w:rFonts w:ascii="標楷體" w:eastAsia="標楷體" w:hAnsi="標楷體" w:hint="eastAsia"/>
          <w:b/>
          <w:spacing w:val="4"/>
          <w:sz w:val="36"/>
          <w:szCs w:val="28"/>
        </w:rPr>
        <w:t>新竹市建功高中國中部學</w:t>
      </w:r>
      <w:r w:rsidRPr="00A56217">
        <w:rPr>
          <w:rFonts w:ascii="標楷體" w:eastAsia="標楷體" w:hAnsi="標楷體" w:hint="eastAsia"/>
          <w:b/>
          <w:spacing w:val="4"/>
          <w:sz w:val="36"/>
          <w:szCs w:val="28"/>
          <w:lang w:eastAsia="zh-HK"/>
        </w:rPr>
        <w:t>校課程評鑑表</w:t>
      </w:r>
      <w:r>
        <w:rPr>
          <w:rFonts w:ascii="標楷體" w:eastAsia="標楷體" w:hAnsi="標楷體" w:hint="eastAsia"/>
          <w:b/>
          <w:spacing w:val="4"/>
          <w:sz w:val="36"/>
          <w:szCs w:val="28"/>
        </w:rPr>
        <w:t>(</w:t>
      </w:r>
      <w:r w:rsidR="0057175B">
        <w:rPr>
          <w:rFonts w:ascii="標楷體" w:eastAsia="標楷體" w:hAnsi="標楷體" w:hint="eastAsia"/>
          <w:b/>
          <w:spacing w:val="4"/>
          <w:sz w:val="36"/>
          <w:szCs w:val="28"/>
        </w:rPr>
        <w:t>個人</w:t>
      </w:r>
      <w:r>
        <w:rPr>
          <w:rFonts w:ascii="標楷體" w:eastAsia="標楷體" w:hAnsi="標楷體" w:hint="eastAsia"/>
          <w:b/>
          <w:spacing w:val="4"/>
          <w:sz w:val="36"/>
          <w:szCs w:val="28"/>
        </w:rPr>
        <w:t>)</w:t>
      </w:r>
    </w:p>
    <w:p w:rsidR="00A56217" w:rsidRDefault="00A56217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spacing w:val="4"/>
          <w:sz w:val="28"/>
          <w:szCs w:val="28"/>
        </w:rPr>
      </w:pPr>
      <w:r w:rsidRPr="00A56217">
        <w:rPr>
          <w:rFonts w:ascii="標楷體" w:eastAsia="標楷體" w:hAnsi="標楷體" w:hint="eastAsia"/>
          <w:spacing w:val="4"/>
          <w:sz w:val="28"/>
          <w:szCs w:val="28"/>
        </w:rPr>
        <w:t>填寫日期：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學年度第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pacing w:val="4"/>
          <w:sz w:val="28"/>
          <w:szCs w:val="28"/>
        </w:rPr>
        <w:t>學期</w:t>
      </w:r>
      <w:r w:rsidR="002423BC">
        <w:rPr>
          <w:rFonts w:ascii="標楷體" w:eastAsia="標楷體" w:hAnsi="標楷體" w:hint="eastAsia"/>
          <w:spacing w:val="4"/>
          <w:sz w:val="28"/>
          <w:szCs w:val="28"/>
        </w:rPr>
        <w:t xml:space="preserve">　</w:t>
      </w:r>
      <w:bookmarkStart w:id="0" w:name="_GoBack"/>
      <w:bookmarkEnd w:id="0"/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年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月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日</w:t>
      </w:r>
    </w:p>
    <w:p w:rsidR="002423BC" w:rsidRDefault="002423BC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spacing w:val="4"/>
          <w:sz w:val="28"/>
          <w:szCs w:val="28"/>
          <w:u w:val="single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授課教師：</w:t>
      </w:r>
      <w:r w:rsidRPr="002423B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</w:t>
      </w:r>
      <w:r w:rsidRPr="002423B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 xml:space="preserve">　科目</w:t>
      </w:r>
      <w:r w:rsidR="00A56217">
        <w:rPr>
          <w:rFonts w:ascii="標楷體" w:eastAsia="標楷體" w:hAnsi="標楷體" w:hint="eastAsia"/>
          <w:spacing w:val="4"/>
          <w:sz w:val="28"/>
          <w:szCs w:val="28"/>
        </w:rPr>
        <w:t>名稱：</w:t>
      </w:r>
      <w:r w:rsidR="00A56217"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</w:t>
      </w:r>
    </w:p>
    <w:tbl>
      <w:tblPr>
        <w:tblW w:w="48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075"/>
        <w:gridCol w:w="3634"/>
        <w:gridCol w:w="1061"/>
        <w:gridCol w:w="2273"/>
      </w:tblGrid>
      <w:tr w:rsidR="007E61C3" w:rsidRPr="009F3772" w:rsidTr="002423BC">
        <w:trPr>
          <w:trHeight w:val="228"/>
          <w:tblHeader/>
          <w:jc w:val="center"/>
        </w:trPr>
        <w:tc>
          <w:tcPr>
            <w:tcW w:w="700" w:type="pct"/>
            <w:vMerge w:val="restart"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</w:t>
            </w:r>
          </w:p>
          <w:p w:rsidR="007E61C3" w:rsidRPr="009F3772" w:rsidRDefault="007E61C3" w:rsidP="00396E30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向度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評鑑指標</w:t>
            </w:r>
          </w:p>
        </w:tc>
        <w:tc>
          <w:tcPr>
            <w:tcW w:w="1943" w:type="pct"/>
            <w:vMerge w:val="restart"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評鑑重點</w:t>
            </w:r>
          </w:p>
        </w:tc>
        <w:tc>
          <w:tcPr>
            <w:tcW w:w="1783" w:type="pct"/>
            <w:gridSpan w:val="2"/>
            <w:shd w:val="clear" w:color="auto" w:fill="auto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課程評鑑結果</w:t>
            </w:r>
          </w:p>
        </w:tc>
      </w:tr>
      <w:tr w:rsidR="007E61C3" w:rsidRPr="009F3772" w:rsidTr="007E61C3">
        <w:trPr>
          <w:trHeight w:val="342"/>
          <w:tblHeader/>
          <w:jc w:val="center"/>
        </w:trPr>
        <w:tc>
          <w:tcPr>
            <w:tcW w:w="700" w:type="pct"/>
            <w:vMerge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43" w:type="pct"/>
            <w:vMerge/>
            <w:shd w:val="clear" w:color="auto" w:fill="auto"/>
            <w:noWrap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量化結果</w:t>
            </w:r>
          </w:p>
        </w:tc>
        <w:tc>
          <w:tcPr>
            <w:tcW w:w="1215" w:type="pct"/>
            <w:shd w:val="clear" w:color="auto" w:fill="auto"/>
          </w:tcPr>
          <w:p w:rsidR="007E61C3" w:rsidRPr="009F3772" w:rsidRDefault="007E61C3" w:rsidP="00396E30">
            <w:pPr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質性描述(具體成果、特色、困難及待改進事項)</w:t>
            </w:r>
          </w:p>
        </w:tc>
      </w:tr>
      <w:tr w:rsidR="007E61C3" w:rsidRPr="009F3772" w:rsidTr="007E61C3">
        <w:trPr>
          <w:trHeight w:val="431"/>
          <w:jc w:val="center"/>
        </w:trPr>
        <w:tc>
          <w:tcPr>
            <w:tcW w:w="700" w:type="pct"/>
            <w:vMerge w:val="restar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一、</w:t>
            </w:r>
          </w:p>
          <w:p w:rsidR="007E61C3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規劃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課程宣導與專業發展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1-1-1學校能向教師宣導課程發展願景與方案。</w:t>
            </w:r>
          </w:p>
        </w:tc>
        <w:tc>
          <w:tcPr>
            <w:tcW w:w="567" w:type="pct"/>
          </w:tcPr>
          <w:p w:rsidR="007E61C3" w:rsidRPr="009F3772" w:rsidRDefault="007E61C3" w:rsidP="00396E30">
            <w:pPr>
              <w:widowControl/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253"/>
          <w:jc w:val="center"/>
        </w:trPr>
        <w:tc>
          <w:tcPr>
            <w:tcW w:w="700" w:type="pct"/>
            <w:vMerge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1-1-2學校能提升學校成員對課程綱要之理解、詮釋與轉化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620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1-1-3學校及各領域能依據課程發展的需求辦理相關專業發展活動。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77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61C3" w:rsidRPr="009F3772" w:rsidRDefault="007E61C3" w:rsidP="007E61C3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1-2.</w:t>
            </w:r>
          </w:p>
          <w:p w:rsidR="007E61C3" w:rsidRPr="009F3772" w:rsidRDefault="007E61C3" w:rsidP="007E61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組織建置與成員參與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1-2-3課程發展相關組織成員能透過對話充份表達與溝通。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11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1-2-4各課程組織之縱向與橫向有良好的聯繫。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14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學校課程計畫的規劃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1-3-1課程計畫符應學校願景與課程目標。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43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1-3-2依據總綱與領綱的規定，編擬各年級各學習領域課程計畫及彈性學習課程計畫。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14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1-3-3重大議題適切規劃於相關課程計畫中。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3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1-3-4課程計畫兼重各年級縱向銜接與領域間橫向統整。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27"/>
          <w:jc w:val="center"/>
        </w:trPr>
        <w:tc>
          <w:tcPr>
            <w:tcW w:w="700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二、</w:t>
            </w:r>
          </w:p>
          <w:p w:rsidR="007E61C3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設計</w:t>
            </w:r>
          </w:p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課程目標的訂定與架構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2-1-1課程目標符合學校願景與學校課程目標。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260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2-1-2課程目標能重視學生核心素養的培養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07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2-1-3能考量課程的統整與銜接。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141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2-2.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教學策略與資源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2-1考量學生個別需求與興趣。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37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2-2安排以學生為主體的教學活動。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6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2-3採用多元的教學策略。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320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</w:t>
            </w:r>
            <w:r w:rsidRPr="009F3772">
              <w:rPr>
                <w:rFonts w:ascii="標楷體" w:eastAsia="標楷體" w:hAnsi="標楷體" w:hint="eastAsia"/>
                <w:sz w:val="22"/>
              </w:rPr>
              <w:t>2-4運用學校內外部教學資源。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5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學習評量的設計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2-3-1評量方式多元且適當。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34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2-3-2兼顧形成性與總結性評量。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6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2-3-3能評量出學生的核心素養。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113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教學材料的編選</w:t>
            </w:r>
          </w:p>
        </w:tc>
        <w:tc>
          <w:tcPr>
            <w:tcW w:w="1943" w:type="pc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2-4-1依據學校訂定的教科用書評選辦法，選用教材。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204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2-4-2各學習領域能發展領域特色課程，並研發相關教材。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668"/>
          <w:jc w:val="center"/>
        </w:trPr>
        <w:tc>
          <w:tcPr>
            <w:tcW w:w="700" w:type="pct"/>
            <w:vMerge w:val="restar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三、</w:t>
            </w:r>
          </w:p>
          <w:p w:rsidR="007E61C3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實施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3-1.</w:t>
            </w:r>
          </w:p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教學準備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3-1-1教師依據各領域或彈性學習課程計畫，擬定教學進度與具體做法。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52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3-1-2能與同儕教師共同備課以解決遭遇之教學困境並調整課程設計。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2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3-2.</w:t>
            </w:r>
          </w:p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教學實施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能符應學生個別差異與興趣。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160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能運用多元教學方法，協助學生核心素養的培養。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40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-</w:t>
            </w:r>
            <w:r w:rsidRPr="009F3772"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能有效運用各項教學資源。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5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3-3.</w:t>
            </w:r>
          </w:p>
          <w:p w:rsidR="007E61C3" w:rsidRPr="009F3772" w:rsidRDefault="007E61C3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教學評量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3-3-1以多元評量方式評量學生學習表現。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62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3-3-2兼顧形成性評量和總結性評量。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279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3-3-3檢視評量結果，進行補救教學或教學改進。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320"/>
          <w:jc w:val="center"/>
        </w:trPr>
        <w:tc>
          <w:tcPr>
            <w:tcW w:w="700" w:type="pct"/>
            <w:vMerge w:val="restar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四、</w:t>
            </w:r>
          </w:p>
          <w:p w:rsidR="007E61C3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成效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評估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299" w:hangingChars="136" w:hanging="299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教師教學成效</w:t>
            </w:r>
          </w:p>
        </w:tc>
        <w:tc>
          <w:tcPr>
            <w:tcW w:w="1943" w:type="pc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4-1-1教師能持續汲取教育新知精進教學策略。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458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4-1-2教師間能透過觀課、教學對話或成果分享等，提升教學成效。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E61C3" w:rsidRPr="009F3772" w:rsidTr="007E61C3">
        <w:trPr>
          <w:trHeight w:val="447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Chars="16" w:left="273" w:hangingChars="107" w:hanging="23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4-2.</w:t>
            </w:r>
          </w:p>
          <w:p w:rsidR="007E61C3" w:rsidRPr="009F3772" w:rsidRDefault="007E61C3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學生學習表現</w:t>
            </w: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4-2-1學生學習表現的達成程度。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E61C3" w:rsidRPr="009F3772" w:rsidTr="007E61C3">
        <w:trPr>
          <w:trHeight w:val="245"/>
          <w:jc w:val="center"/>
        </w:trPr>
        <w:tc>
          <w:tcPr>
            <w:tcW w:w="700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7E61C3" w:rsidRPr="009F3772" w:rsidRDefault="007E61C3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:rsidR="007E61C3" w:rsidRPr="009F3772" w:rsidRDefault="007E61C3" w:rsidP="00396E30">
            <w:pPr>
              <w:spacing w:line="300" w:lineRule="exact"/>
              <w:ind w:left="343" w:hangingChars="156" w:hanging="343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4-2-2班級學習氣氛積極活絡</w:t>
            </w:r>
          </w:p>
        </w:tc>
        <w:tc>
          <w:tcPr>
            <w:tcW w:w="567" w:type="pct"/>
            <w:vAlign w:val="center"/>
          </w:tcPr>
          <w:p w:rsidR="007E61C3" w:rsidRPr="009F3772" w:rsidRDefault="007E61C3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215" w:type="pct"/>
          </w:tcPr>
          <w:p w:rsidR="007E61C3" w:rsidRPr="009F3772" w:rsidRDefault="007E61C3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A56217" w:rsidRDefault="00A56217" w:rsidP="00A56217">
      <w:pPr>
        <w:rPr>
          <w:rFonts w:ascii="標楷體" w:eastAsia="標楷體" w:hAnsi="標楷體" w:cs="Arial"/>
          <w:sz w:val="28"/>
        </w:rPr>
      </w:pPr>
    </w:p>
    <w:p w:rsidR="00A56217" w:rsidRDefault="00A56217" w:rsidP="00A56217">
      <w:pPr>
        <w:widowControl/>
        <w:spacing w:afterLines="50" w:after="120"/>
        <w:rPr>
          <w:rFonts w:ascii="標楷體" w:eastAsia="標楷體" w:hAnsi="標楷體" w:cs="DFKaiShu-SB-Estd-BF"/>
          <w:kern w:val="0"/>
        </w:rPr>
      </w:pPr>
    </w:p>
    <w:p w:rsidR="00F737B6" w:rsidRDefault="00F737B6"/>
    <w:sectPr w:rsidR="00F737B6" w:rsidSect="00EA479F">
      <w:footerReference w:type="even" r:id="rId6"/>
      <w:footerReference w:type="default" r:id="rId7"/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B5" w:rsidRDefault="003D09B5" w:rsidP="00A56217">
      <w:r>
        <w:separator/>
      </w:r>
    </w:p>
  </w:endnote>
  <w:endnote w:type="continuationSeparator" w:id="0">
    <w:p w:rsidR="003D09B5" w:rsidRDefault="003D09B5" w:rsidP="00A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293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6A4" w:rsidRDefault="003D09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2930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23BC">
      <w:rPr>
        <w:rStyle w:val="a7"/>
        <w:noProof/>
      </w:rPr>
      <w:t>1</w:t>
    </w:r>
    <w:r>
      <w:rPr>
        <w:rStyle w:val="a7"/>
      </w:rPr>
      <w:fldChar w:fldCharType="end"/>
    </w:r>
  </w:p>
  <w:p w:rsidR="006726A4" w:rsidRDefault="003D0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B5" w:rsidRDefault="003D09B5" w:rsidP="00A56217">
      <w:r>
        <w:separator/>
      </w:r>
    </w:p>
  </w:footnote>
  <w:footnote w:type="continuationSeparator" w:id="0">
    <w:p w:rsidR="003D09B5" w:rsidRDefault="003D09B5" w:rsidP="00A5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8"/>
    <w:rsid w:val="000C49D0"/>
    <w:rsid w:val="002423BC"/>
    <w:rsid w:val="002930B1"/>
    <w:rsid w:val="003D09B5"/>
    <w:rsid w:val="0057175B"/>
    <w:rsid w:val="006C75F8"/>
    <w:rsid w:val="007E61C3"/>
    <w:rsid w:val="00A56217"/>
    <w:rsid w:val="00B072F9"/>
    <w:rsid w:val="00F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E7514"/>
  <w15:chartTrackingRefBased/>
  <w15:docId w15:val="{659392F9-F8ED-4488-BF86-345DE6B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217"/>
    <w:rPr>
      <w:sz w:val="20"/>
      <w:szCs w:val="20"/>
    </w:rPr>
  </w:style>
  <w:style w:type="paragraph" w:styleId="a5">
    <w:name w:val="footer"/>
    <w:aliases w:val="Footer Char1"/>
    <w:basedOn w:val="a"/>
    <w:link w:val="a6"/>
    <w:uiPriority w:val="99"/>
    <w:unhideWhenUsed/>
    <w:rsid w:val="00A56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aliases w:val="Footer Char1 字元"/>
    <w:basedOn w:val="a0"/>
    <w:link w:val="a5"/>
    <w:uiPriority w:val="99"/>
    <w:rsid w:val="00A56217"/>
    <w:rPr>
      <w:sz w:val="20"/>
      <w:szCs w:val="20"/>
    </w:rPr>
  </w:style>
  <w:style w:type="character" w:styleId="a7">
    <w:name w:val="page number"/>
    <w:basedOn w:val="a0"/>
    <w:uiPriority w:val="99"/>
    <w:rsid w:val="00A5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2019-10-09T01:02:00Z</dcterms:created>
  <dcterms:modified xsi:type="dcterms:W3CDTF">2019-10-09T01:10:00Z</dcterms:modified>
</cp:coreProperties>
</file>